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1F32DB" w:rsidRDefault="00024433">
      <w:pPr>
        <w:contextualSpacing/>
        <w:rPr>
          <w:rFonts w:ascii="Century Gothic" w:hAnsi="Century Gothic"/>
        </w:rPr>
      </w:pPr>
      <w:r w:rsidRPr="001F32DB">
        <w:rPr>
          <w:rFonts w:ascii="Century Gothic" w:hAnsi="Century Gothic"/>
        </w:rPr>
        <w:t>Kauai Tsunami</w:t>
      </w:r>
    </w:p>
    <w:p w:rsidR="00024433" w:rsidRPr="001F32DB" w:rsidRDefault="00024433" w:rsidP="00024433">
      <w:pPr>
        <w:pStyle w:val="NormalWeb"/>
        <w:rPr>
          <w:rFonts w:ascii="Century Gothic" w:hAnsi="Century Gothic"/>
          <w:sz w:val="22"/>
          <w:szCs w:val="22"/>
        </w:rPr>
      </w:pPr>
      <w:r w:rsidRPr="001F32DB">
        <w:rPr>
          <w:rFonts w:ascii="Century Gothic" w:hAnsi="Century Gothic"/>
          <w:sz w:val="22"/>
          <w:szCs w:val="22"/>
        </w:rPr>
        <w:t xml:space="preserve">On April 1, 1946, </w:t>
      </w:r>
      <w:r w:rsidRPr="001F32DB">
        <w:rPr>
          <w:rFonts w:ascii="Century Gothic" w:hAnsi="Century Gothic"/>
          <w:sz w:val="22"/>
          <w:szCs w:val="22"/>
        </w:rPr>
        <w:t>a tsunami struck the island of Kauai. T</w:t>
      </w:r>
      <w:r w:rsidRPr="001F32DB">
        <w:rPr>
          <w:rFonts w:ascii="Century Gothic" w:hAnsi="Century Gothic"/>
          <w:sz w:val="22"/>
          <w:szCs w:val="22"/>
        </w:rPr>
        <w:t xml:space="preserve">wo powerful </w:t>
      </w:r>
      <w:r w:rsidR="00D04101" w:rsidRPr="001F32DB">
        <w:rPr>
          <w:rFonts w:ascii="Century Gothic" w:hAnsi="Century Gothic"/>
          <w:sz w:val="22"/>
          <w:szCs w:val="22"/>
        </w:rPr>
        <w:t>waves hit Kaua</w:t>
      </w:r>
      <w:r w:rsidRPr="001F32DB">
        <w:rPr>
          <w:rFonts w:ascii="Century Gothic" w:hAnsi="Century Gothic"/>
          <w:sz w:val="22"/>
          <w:szCs w:val="22"/>
        </w:rPr>
        <w:t xml:space="preserve">i beginning about 6:30 a.m. In their wake, 14 people died, </w:t>
      </w:r>
      <w:r w:rsidR="001F32DB" w:rsidRPr="001F32DB">
        <w:rPr>
          <w:rFonts w:ascii="Century Gothic" w:hAnsi="Century Gothic"/>
          <w:sz w:val="22"/>
          <w:szCs w:val="22"/>
        </w:rPr>
        <w:t xml:space="preserve">3 </w:t>
      </w:r>
      <w:r w:rsidRPr="001F32DB">
        <w:rPr>
          <w:rFonts w:ascii="Century Gothic" w:hAnsi="Century Gothic"/>
          <w:sz w:val="22"/>
          <w:szCs w:val="22"/>
        </w:rPr>
        <w:t>were missing-</w:t>
      </w:r>
      <w:r w:rsidR="001F32DB" w:rsidRPr="001F32DB">
        <w:rPr>
          <w:rFonts w:ascii="Century Gothic" w:hAnsi="Century Gothic"/>
          <w:sz w:val="22"/>
          <w:szCs w:val="22"/>
        </w:rPr>
        <w:t xml:space="preserve"> and 7 </w:t>
      </w:r>
      <w:r w:rsidRPr="001F32DB">
        <w:rPr>
          <w:rFonts w:ascii="Century Gothic" w:hAnsi="Century Gothic"/>
          <w:sz w:val="22"/>
          <w:szCs w:val="22"/>
        </w:rPr>
        <w:t>were hospitalized for injuries.  Nine of the dead were small children.</w:t>
      </w:r>
    </w:p>
    <w:p w:rsidR="00024433" w:rsidRPr="001F32DB" w:rsidRDefault="00024433" w:rsidP="00024433">
      <w:pPr>
        <w:pStyle w:val="NormalWeb"/>
        <w:rPr>
          <w:rFonts w:ascii="Century Gothic" w:hAnsi="Century Gothic"/>
          <w:sz w:val="22"/>
          <w:szCs w:val="22"/>
        </w:rPr>
      </w:pPr>
      <w:r w:rsidRPr="001F32DB">
        <w:rPr>
          <w:rFonts w:ascii="Century Gothic" w:hAnsi="Century Gothic"/>
          <w:sz w:val="22"/>
          <w:szCs w:val="22"/>
        </w:rPr>
        <w:t xml:space="preserve">Nearly every dwelling in the </w:t>
      </w:r>
      <w:proofErr w:type="spellStart"/>
      <w:r w:rsidRPr="001F32DB">
        <w:rPr>
          <w:rFonts w:ascii="Century Gothic" w:hAnsi="Century Gothic"/>
          <w:sz w:val="22"/>
          <w:szCs w:val="22"/>
        </w:rPr>
        <w:t>makai</w:t>
      </w:r>
      <w:proofErr w:type="spellEnd"/>
      <w:r w:rsidRPr="001F32DB">
        <w:rPr>
          <w:rFonts w:ascii="Century Gothic" w:hAnsi="Century Gothic"/>
          <w:sz w:val="22"/>
          <w:szCs w:val="22"/>
        </w:rPr>
        <w:t xml:space="preserve"> areas of </w:t>
      </w:r>
      <w:proofErr w:type="spellStart"/>
      <w:r w:rsidRPr="001F32DB">
        <w:rPr>
          <w:rFonts w:ascii="Century Gothic" w:hAnsi="Century Gothic"/>
          <w:sz w:val="22"/>
          <w:szCs w:val="22"/>
        </w:rPr>
        <w:t>Ha‘ena</w:t>
      </w:r>
      <w:proofErr w:type="spellEnd"/>
      <w:r w:rsidRPr="001F32D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1F32DB">
        <w:rPr>
          <w:rFonts w:ascii="Century Gothic" w:hAnsi="Century Gothic"/>
          <w:sz w:val="22"/>
          <w:szCs w:val="22"/>
        </w:rPr>
        <w:t>Kalihikai</w:t>
      </w:r>
      <w:proofErr w:type="spellEnd"/>
      <w:r w:rsidRPr="001F32D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1F32DB">
        <w:rPr>
          <w:rFonts w:ascii="Century Gothic" w:hAnsi="Century Gothic"/>
          <w:sz w:val="22"/>
          <w:szCs w:val="22"/>
        </w:rPr>
        <w:t>Kalihiwai</w:t>
      </w:r>
      <w:proofErr w:type="spellEnd"/>
      <w:r w:rsidRPr="001F32D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1F32DB">
        <w:rPr>
          <w:rFonts w:ascii="Century Gothic" w:hAnsi="Century Gothic"/>
          <w:sz w:val="22"/>
          <w:szCs w:val="22"/>
        </w:rPr>
        <w:t>Moloa‘</w:t>
      </w:r>
      <w:proofErr w:type="gramStart"/>
      <w:r w:rsidRPr="001F32DB">
        <w:rPr>
          <w:rFonts w:ascii="Century Gothic" w:hAnsi="Century Gothic"/>
          <w:sz w:val="22"/>
          <w:szCs w:val="22"/>
        </w:rPr>
        <w:t>a</w:t>
      </w:r>
      <w:proofErr w:type="spellEnd"/>
      <w:r w:rsidRPr="001F32DB">
        <w:rPr>
          <w:rFonts w:ascii="Century Gothic" w:hAnsi="Century Gothic"/>
          <w:sz w:val="22"/>
          <w:szCs w:val="22"/>
        </w:rPr>
        <w:t xml:space="preserve"> and</w:t>
      </w:r>
      <w:proofErr w:type="gramEnd"/>
      <w:r w:rsidRPr="001F32DB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1F32DB">
        <w:rPr>
          <w:rFonts w:ascii="Century Gothic" w:hAnsi="Century Gothic"/>
          <w:sz w:val="22"/>
          <w:szCs w:val="22"/>
        </w:rPr>
        <w:t>Wainiha</w:t>
      </w:r>
      <w:proofErr w:type="spellEnd"/>
      <w:r w:rsidRPr="001F32DB">
        <w:rPr>
          <w:rFonts w:ascii="Century Gothic" w:hAnsi="Century Gothic"/>
          <w:sz w:val="22"/>
          <w:szCs w:val="22"/>
        </w:rPr>
        <w:t xml:space="preserve"> w</w:t>
      </w:r>
      <w:r w:rsidR="001F32DB" w:rsidRPr="001F32DB">
        <w:rPr>
          <w:rFonts w:ascii="Century Gothic" w:hAnsi="Century Gothic"/>
          <w:sz w:val="22"/>
          <w:szCs w:val="22"/>
        </w:rPr>
        <w:t>ere totally destroyed</w:t>
      </w:r>
      <w:r w:rsidRPr="001F32DB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Pr="001F32DB">
        <w:rPr>
          <w:rFonts w:ascii="Century Gothic" w:hAnsi="Century Gothic"/>
          <w:sz w:val="22"/>
          <w:szCs w:val="22"/>
        </w:rPr>
        <w:t>Anahola</w:t>
      </w:r>
      <w:proofErr w:type="spellEnd"/>
      <w:r w:rsidRPr="001F32DB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1F32DB">
        <w:rPr>
          <w:rFonts w:ascii="Century Gothic" w:hAnsi="Century Gothic"/>
          <w:sz w:val="22"/>
          <w:szCs w:val="22"/>
        </w:rPr>
        <w:t>Wailua</w:t>
      </w:r>
      <w:proofErr w:type="spellEnd"/>
      <w:r w:rsidRPr="001F32DB">
        <w:rPr>
          <w:rFonts w:ascii="Century Gothic" w:hAnsi="Century Gothic"/>
          <w:sz w:val="22"/>
          <w:szCs w:val="22"/>
        </w:rPr>
        <w:t xml:space="preserve"> a</w:t>
      </w:r>
      <w:r w:rsidR="001F32DB" w:rsidRPr="001F32DB">
        <w:rPr>
          <w:rFonts w:ascii="Century Gothic" w:hAnsi="Century Gothic"/>
          <w:sz w:val="22"/>
          <w:szCs w:val="22"/>
        </w:rPr>
        <w:t xml:space="preserve">nd </w:t>
      </w:r>
      <w:proofErr w:type="spellStart"/>
      <w:r w:rsidR="001F32DB" w:rsidRPr="001F32DB">
        <w:rPr>
          <w:rFonts w:ascii="Century Gothic" w:hAnsi="Century Gothic"/>
          <w:sz w:val="22"/>
          <w:szCs w:val="22"/>
        </w:rPr>
        <w:t>Nawiliwili</w:t>
      </w:r>
      <w:proofErr w:type="spellEnd"/>
      <w:r w:rsidR="001F32DB" w:rsidRPr="001F32DB">
        <w:rPr>
          <w:rFonts w:ascii="Century Gothic" w:hAnsi="Century Gothic"/>
          <w:sz w:val="22"/>
          <w:szCs w:val="22"/>
        </w:rPr>
        <w:t xml:space="preserve"> were also hit hard</w:t>
      </w:r>
      <w:r w:rsidRPr="001F32DB">
        <w:rPr>
          <w:rFonts w:ascii="Century Gothic" w:hAnsi="Century Gothic"/>
          <w:sz w:val="22"/>
          <w:szCs w:val="22"/>
        </w:rPr>
        <w:t>.</w:t>
      </w:r>
    </w:p>
    <w:p w:rsidR="00024433" w:rsidRPr="001F32DB" w:rsidRDefault="00024433" w:rsidP="00024433">
      <w:pPr>
        <w:pStyle w:val="NormalWeb"/>
        <w:rPr>
          <w:rFonts w:ascii="Century Gothic" w:hAnsi="Century Gothic"/>
          <w:sz w:val="22"/>
          <w:szCs w:val="22"/>
        </w:rPr>
      </w:pPr>
      <w:r w:rsidRPr="001F32DB">
        <w:rPr>
          <w:rFonts w:ascii="Century Gothic" w:hAnsi="Century Gothic"/>
          <w:sz w:val="22"/>
          <w:szCs w:val="22"/>
        </w:rPr>
        <w:t xml:space="preserve">At </w:t>
      </w:r>
      <w:proofErr w:type="spellStart"/>
      <w:r w:rsidRPr="001F32DB">
        <w:rPr>
          <w:rFonts w:ascii="Century Gothic" w:hAnsi="Century Gothic"/>
          <w:sz w:val="22"/>
          <w:szCs w:val="22"/>
        </w:rPr>
        <w:t>Ha‘ena</w:t>
      </w:r>
      <w:proofErr w:type="spellEnd"/>
      <w:r w:rsidRPr="001F32DB">
        <w:rPr>
          <w:rFonts w:ascii="Century Gothic" w:hAnsi="Century Gothic"/>
          <w:sz w:val="22"/>
          <w:szCs w:val="22"/>
        </w:rPr>
        <w:t xml:space="preserve">, </w:t>
      </w:r>
      <w:r w:rsidR="00D04101" w:rsidRPr="001F32DB">
        <w:rPr>
          <w:rFonts w:ascii="Century Gothic" w:hAnsi="Century Gothic"/>
          <w:sz w:val="22"/>
          <w:szCs w:val="22"/>
        </w:rPr>
        <w:t>17 homes</w:t>
      </w:r>
      <w:r w:rsidRPr="001F32DB">
        <w:rPr>
          <w:rFonts w:ascii="Century Gothic" w:hAnsi="Century Gothic"/>
          <w:sz w:val="22"/>
          <w:szCs w:val="22"/>
        </w:rPr>
        <w:t xml:space="preserve"> were</w:t>
      </w:r>
      <w:r w:rsidR="00D04101" w:rsidRPr="001F32DB">
        <w:rPr>
          <w:rFonts w:ascii="Century Gothic" w:hAnsi="Century Gothic"/>
          <w:sz w:val="22"/>
          <w:szCs w:val="22"/>
        </w:rPr>
        <w:t xml:space="preserve"> completely destroyed</w:t>
      </w:r>
      <w:r w:rsidRPr="001F32DB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Pr="001F32DB">
        <w:rPr>
          <w:rFonts w:ascii="Century Gothic" w:hAnsi="Century Gothic"/>
          <w:sz w:val="22"/>
          <w:szCs w:val="22"/>
        </w:rPr>
        <w:t>Kalihiwai</w:t>
      </w:r>
      <w:proofErr w:type="spellEnd"/>
      <w:r w:rsidRPr="001F32DB">
        <w:rPr>
          <w:rFonts w:ascii="Century Gothic" w:hAnsi="Century Gothic"/>
          <w:sz w:val="22"/>
          <w:szCs w:val="22"/>
        </w:rPr>
        <w:t xml:space="preserve"> saw homes and stores swept inland and thrown against the </w:t>
      </w:r>
      <w:proofErr w:type="spellStart"/>
      <w:proofErr w:type="gramStart"/>
      <w:r w:rsidRPr="001F32DB">
        <w:rPr>
          <w:rFonts w:ascii="Century Gothic" w:hAnsi="Century Gothic"/>
          <w:sz w:val="22"/>
          <w:szCs w:val="22"/>
        </w:rPr>
        <w:t>pali</w:t>
      </w:r>
      <w:proofErr w:type="spellEnd"/>
      <w:proofErr w:type="gramEnd"/>
      <w:r w:rsidRPr="001F32DB">
        <w:rPr>
          <w:rFonts w:ascii="Century Gothic" w:hAnsi="Century Gothic"/>
          <w:sz w:val="22"/>
          <w:szCs w:val="22"/>
        </w:rPr>
        <w:t xml:space="preserve">. To the south at </w:t>
      </w:r>
      <w:proofErr w:type="spellStart"/>
      <w:r w:rsidRPr="001F32DB">
        <w:rPr>
          <w:rFonts w:ascii="Century Gothic" w:hAnsi="Century Gothic"/>
          <w:sz w:val="22"/>
          <w:szCs w:val="22"/>
        </w:rPr>
        <w:t>Moloa‘a</w:t>
      </w:r>
      <w:proofErr w:type="spellEnd"/>
      <w:r w:rsidRPr="001F32DB">
        <w:rPr>
          <w:rFonts w:ascii="Century Gothic" w:hAnsi="Century Gothic"/>
          <w:sz w:val="22"/>
          <w:szCs w:val="22"/>
        </w:rPr>
        <w:t xml:space="preserve">, a wall of water surged about one-half mile inland wiping out all of </w:t>
      </w:r>
      <w:proofErr w:type="spellStart"/>
      <w:r w:rsidRPr="001F32DB">
        <w:rPr>
          <w:rFonts w:ascii="Century Gothic" w:hAnsi="Century Gothic"/>
          <w:sz w:val="22"/>
          <w:szCs w:val="22"/>
        </w:rPr>
        <w:t>Moloa‘a’s</w:t>
      </w:r>
      <w:proofErr w:type="spellEnd"/>
      <w:r w:rsidRPr="001F32DB">
        <w:rPr>
          <w:rFonts w:ascii="Century Gothic" w:hAnsi="Century Gothic"/>
          <w:sz w:val="22"/>
          <w:szCs w:val="22"/>
        </w:rPr>
        <w:t xml:space="preserve"> nine houses.</w:t>
      </w:r>
    </w:p>
    <w:p w:rsidR="00024433" w:rsidRPr="001F32DB" w:rsidRDefault="00024433" w:rsidP="00024433">
      <w:pPr>
        <w:pStyle w:val="NormalWeb"/>
        <w:rPr>
          <w:rFonts w:ascii="Century Gothic" w:hAnsi="Century Gothic"/>
          <w:sz w:val="22"/>
          <w:szCs w:val="22"/>
        </w:rPr>
      </w:pPr>
      <w:r w:rsidRPr="001F32DB">
        <w:rPr>
          <w:rFonts w:ascii="Century Gothic" w:hAnsi="Century Gothic"/>
          <w:sz w:val="22"/>
          <w:szCs w:val="22"/>
        </w:rPr>
        <w:t xml:space="preserve">Down in </w:t>
      </w:r>
      <w:proofErr w:type="spellStart"/>
      <w:r w:rsidRPr="001F32DB">
        <w:rPr>
          <w:rFonts w:ascii="Century Gothic" w:hAnsi="Century Gothic"/>
          <w:sz w:val="22"/>
          <w:szCs w:val="22"/>
        </w:rPr>
        <w:t>Nawiliwili</w:t>
      </w:r>
      <w:proofErr w:type="spellEnd"/>
      <w:r w:rsidRPr="001F32DB">
        <w:rPr>
          <w:rFonts w:ascii="Century Gothic" w:hAnsi="Century Gothic"/>
          <w:sz w:val="22"/>
          <w:szCs w:val="22"/>
        </w:rPr>
        <w:t xml:space="preserve">, waves smashed a number of business buildings. Across the way at </w:t>
      </w:r>
      <w:proofErr w:type="spellStart"/>
      <w:r w:rsidRPr="001F32DB">
        <w:rPr>
          <w:rFonts w:ascii="Century Gothic" w:hAnsi="Century Gothic"/>
          <w:sz w:val="22"/>
          <w:szCs w:val="22"/>
        </w:rPr>
        <w:t>Kalapaki</w:t>
      </w:r>
      <w:proofErr w:type="spellEnd"/>
      <w:r w:rsidRPr="001F32DB">
        <w:rPr>
          <w:rFonts w:ascii="Century Gothic" w:hAnsi="Century Gothic"/>
          <w:sz w:val="22"/>
          <w:szCs w:val="22"/>
        </w:rPr>
        <w:t xml:space="preserve">, Mrs. Charles Rice and her infant son, Robin, were at home when she was warned of the tsunami by Charles </w:t>
      </w:r>
      <w:proofErr w:type="spellStart"/>
      <w:r w:rsidRPr="001F32DB">
        <w:rPr>
          <w:rFonts w:ascii="Century Gothic" w:hAnsi="Century Gothic"/>
          <w:sz w:val="22"/>
          <w:szCs w:val="22"/>
        </w:rPr>
        <w:t>Hada</w:t>
      </w:r>
      <w:proofErr w:type="spellEnd"/>
      <w:r w:rsidRPr="001F32DB">
        <w:rPr>
          <w:rFonts w:ascii="Century Gothic" w:hAnsi="Century Gothic"/>
          <w:sz w:val="22"/>
          <w:szCs w:val="22"/>
        </w:rPr>
        <w:t>, the Rice’s yardman.  </w:t>
      </w:r>
    </w:p>
    <w:p w:rsidR="00024433" w:rsidRPr="001F32DB" w:rsidRDefault="00024433" w:rsidP="00024433">
      <w:pPr>
        <w:pStyle w:val="NormalWeb"/>
        <w:rPr>
          <w:rFonts w:ascii="Century Gothic" w:hAnsi="Century Gothic"/>
          <w:sz w:val="22"/>
          <w:szCs w:val="22"/>
        </w:rPr>
      </w:pPr>
      <w:r w:rsidRPr="001F32DB">
        <w:rPr>
          <w:rFonts w:ascii="Century Gothic" w:hAnsi="Century Gothic"/>
          <w:sz w:val="22"/>
          <w:szCs w:val="22"/>
        </w:rPr>
        <w:t>When the second wave hit, the house buckled and Rice found herself swimming while holding onto her son. At another point, she recalled placing him on a floating tree trunk. Later, she he</w:t>
      </w:r>
      <w:r w:rsidR="001F32DB" w:rsidRPr="001F32DB">
        <w:rPr>
          <w:rFonts w:ascii="Century Gothic" w:hAnsi="Century Gothic"/>
          <w:sz w:val="22"/>
          <w:szCs w:val="22"/>
        </w:rPr>
        <w:t>ld on to a branch for dear life</w:t>
      </w:r>
      <w:r w:rsidRPr="001F32DB">
        <w:rPr>
          <w:rFonts w:ascii="Century Gothic" w:hAnsi="Century Gothic"/>
          <w:sz w:val="22"/>
          <w:szCs w:val="22"/>
        </w:rPr>
        <w:t>.</w:t>
      </w:r>
    </w:p>
    <w:p w:rsidR="00024433" w:rsidRPr="001F32DB" w:rsidRDefault="00024433">
      <w:pPr>
        <w:contextualSpacing/>
        <w:rPr>
          <w:rFonts w:ascii="Century Gothic" w:hAnsi="Century Gothic"/>
        </w:rPr>
      </w:pPr>
    </w:p>
    <w:p w:rsidR="001F32DB" w:rsidRPr="001F32DB" w:rsidRDefault="001F32DB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*Local Note- Rice family = Rice street in </w:t>
      </w:r>
      <w:proofErr w:type="spellStart"/>
      <w:r>
        <w:rPr>
          <w:rFonts w:ascii="Century Gothic" w:hAnsi="Century Gothic"/>
        </w:rPr>
        <w:t>Lihue,,</w:t>
      </w:r>
      <w:proofErr w:type="gramStart"/>
      <w:r>
        <w:rPr>
          <w:rFonts w:ascii="Century Gothic" w:hAnsi="Century Gothic"/>
        </w:rPr>
        <w:t>,Lights</w:t>
      </w:r>
      <w:proofErr w:type="spellEnd"/>
      <w:proofErr w:type="gramEnd"/>
      <w:r>
        <w:rPr>
          <w:rFonts w:ascii="Century Gothic" w:hAnsi="Century Gothic"/>
        </w:rPr>
        <w:t xml:space="preserve"> on Rice Parade</w:t>
      </w:r>
      <w:bookmarkStart w:id="0" w:name="_GoBack"/>
      <w:bookmarkEnd w:id="0"/>
    </w:p>
    <w:p w:rsidR="00D04101" w:rsidRPr="001F32DB" w:rsidRDefault="00D04101">
      <w:pPr>
        <w:contextualSpacing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2"/>
      </w:tblGrid>
      <w:tr w:rsidR="00D04101" w:rsidRPr="001F32DB" w:rsidTr="00D04101">
        <w:tc>
          <w:tcPr>
            <w:tcW w:w="4742" w:type="dxa"/>
          </w:tcPr>
          <w:p w:rsidR="00D04101" w:rsidRPr="001F32DB" w:rsidRDefault="00D04101">
            <w:pPr>
              <w:contextualSpacing/>
              <w:rPr>
                <w:rFonts w:ascii="Century Gothic" w:hAnsi="Century Gothic"/>
              </w:rPr>
            </w:pPr>
            <w:r w:rsidRPr="001F32DB">
              <w:rPr>
                <w:noProof/>
              </w:rPr>
              <w:drawing>
                <wp:inline distT="0" distB="0" distL="0" distR="0" wp14:anchorId="1BBF39E6" wp14:editId="25B90C4A">
                  <wp:extent cx="2762250" cy="1828800"/>
                  <wp:effectExtent l="0" t="0" r="0" b="0"/>
                  <wp:docPr id="1" name="Picture 1" descr="Rice House 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ce House Pa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101" w:rsidRPr="001F32DB" w:rsidRDefault="001F32DB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</w:t>
            </w:r>
            <w:r w:rsidR="00D04101" w:rsidRPr="001F32DB">
              <w:rPr>
                <w:rFonts w:ascii="Century Gothic" w:hAnsi="Century Gothic"/>
              </w:rPr>
              <w:t>The Rice home before the tsunami</w:t>
            </w:r>
          </w:p>
        </w:tc>
      </w:tr>
      <w:tr w:rsidR="00D04101" w:rsidRPr="001F32DB" w:rsidTr="00D04101">
        <w:tc>
          <w:tcPr>
            <w:tcW w:w="4742" w:type="dxa"/>
          </w:tcPr>
          <w:p w:rsidR="00D04101" w:rsidRPr="001F32DB" w:rsidRDefault="00D04101">
            <w:pPr>
              <w:contextualSpacing/>
              <w:rPr>
                <w:rFonts w:ascii="Century Gothic" w:hAnsi="Century Gothic"/>
              </w:rPr>
            </w:pPr>
            <w:r w:rsidRPr="001F32DB">
              <w:rPr>
                <w:noProof/>
              </w:rPr>
              <w:drawing>
                <wp:inline distT="0" distB="0" distL="0" distR="0" wp14:anchorId="5F35B6CD" wp14:editId="201B485E">
                  <wp:extent cx="2762250" cy="1828800"/>
                  <wp:effectExtent l="0" t="0" r="0" b="0"/>
                  <wp:docPr id="2" name="Picture 2" descr="Rice House G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ce House G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101" w:rsidRPr="001F32DB" w:rsidRDefault="001F32DB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</w:t>
            </w:r>
            <w:r w:rsidR="00D04101" w:rsidRPr="001F32DB">
              <w:rPr>
                <w:rFonts w:ascii="Century Gothic" w:hAnsi="Century Gothic"/>
              </w:rPr>
              <w:t>The Rice home after the tsunami</w:t>
            </w:r>
          </w:p>
        </w:tc>
      </w:tr>
    </w:tbl>
    <w:p w:rsidR="00D04101" w:rsidRPr="001F32DB" w:rsidRDefault="00D04101">
      <w:pPr>
        <w:contextualSpacing/>
        <w:rPr>
          <w:rFonts w:ascii="Century Gothic" w:hAnsi="Century Gothic"/>
        </w:rPr>
      </w:pPr>
    </w:p>
    <w:p w:rsidR="00D04101" w:rsidRPr="001F32DB" w:rsidRDefault="00D04101">
      <w:pPr>
        <w:contextualSpacing/>
        <w:rPr>
          <w:rFonts w:ascii="Century Gothic" w:hAnsi="Century Gothic"/>
          <w:b/>
        </w:rPr>
      </w:pPr>
      <w:r w:rsidRPr="001F32DB">
        <w:rPr>
          <w:rFonts w:ascii="Century Gothic" w:hAnsi="Century Gothic"/>
          <w:b/>
        </w:rPr>
        <w:t>The 1957 Tsunami</w:t>
      </w:r>
    </w:p>
    <w:p w:rsidR="00D04101" w:rsidRPr="001F32DB" w:rsidRDefault="00D04101">
      <w:pPr>
        <w:contextualSpacing/>
        <w:rPr>
          <w:rFonts w:ascii="Century Gothic" w:hAnsi="Century Gothic"/>
        </w:rPr>
      </w:pPr>
      <w:r w:rsidRPr="001F32DB">
        <w:rPr>
          <w:rFonts w:ascii="Century Gothic" w:hAnsi="Century Gothic"/>
        </w:rPr>
        <w:t xml:space="preserve">In 1957. Another tsunami hit Kauai. </w:t>
      </w:r>
      <w:r w:rsidRPr="001F32DB">
        <w:rPr>
          <w:rFonts w:ascii="Century Gothic" w:hAnsi="Century Gothic"/>
        </w:rPr>
        <w:t xml:space="preserve">75 homes were demolished or damaged along the 15 mile strip between </w:t>
      </w:r>
      <w:proofErr w:type="spellStart"/>
      <w:r w:rsidRPr="001F32DB">
        <w:rPr>
          <w:rFonts w:ascii="Century Gothic" w:hAnsi="Century Gothic"/>
        </w:rPr>
        <w:t>Kalihiwai</w:t>
      </w:r>
      <w:proofErr w:type="spellEnd"/>
      <w:r w:rsidRPr="001F32DB">
        <w:rPr>
          <w:rFonts w:ascii="Century Gothic" w:hAnsi="Century Gothic"/>
        </w:rPr>
        <w:t xml:space="preserve"> and </w:t>
      </w:r>
      <w:proofErr w:type="spellStart"/>
      <w:r w:rsidRPr="001F32DB">
        <w:rPr>
          <w:rFonts w:ascii="Century Gothic" w:hAnsi="Century Gothic"/>
        </w:rPr>
        <w:t>Ha‘ena</w:t>
      </w:r>
      <w:proofErr w:type="spellEnd"/>
      <w:r w:rsidRPr="001F32DB">
        <w:rPr>
          <w:rFonts w:ascii="Century Gothic" w:hAnsi="Century Gothic"/>
        </w:rPr>
        <w:t>--including 25 of 29</w:t>
      </w:r>
      <w:r w:rsidR="001F32DB" w:rsidRPr="001F32DB">
        <w:rPr>
          <w:rFonts w:ascii="Century Gothic" w:hAnsi="Century Gothic"/>
        </w:rPr>
        <w:t xml:space="preserve">homes at </w:t>
      </w:r>
      <w:proofErr w:type="spellStart"/>
      <w:r w:rsidR="001F32DB" w:rsidRPr="001F32DB">
        <w:rPr>
          <w:rFonts w:ascii="Century Gothic" w:hAnsi="Century Gothic"/>
        </w:rPr>
        <w:t>Ha‘ena</w:t>
      </w:r>
      <w:proofErr w:type="spellEnd"/>
      <w:r w:rsidR="001F32DB" w:rsidRPr="001F32DB">
        <w:rPr>
          <w:rFonts w:ascii="Century Gothic" w:hAnsi="Century Gothic"/>
        </w:rPr>
        <w:t xml:space="preserve"> </w:t>
      </w:r>
      <w:r w:rsidRPr="001F32DB">
        <w:rPr>
          <w:rFonts w:ascii="Century Gothic" w:hAnsi="Century Gothic"/>
        </w:rPr>
        <w:t xml:space="preserve">-- leaving around 250 persons homeless. Six </w:t>
      </w:r>
      <w:proofErr w:type="spellStart"/>
      <w:r w:rsidRPr="001F32DB">
        <w:rPr>
          <w:rFonts w:ascii="Century Gothic" w:hAnsi="Century Gothic"/>
        </w:rPr>
        <w:t>Kaua‘i</w:t>
      </w:r>
      <w:proofErr w:type="spellEnd"/>
      <w:r w:rsidRPr="001F32DB">
        <w:rPr>
          <w:rFonts w:ascii="Century Gothic" w:hAnsi="Century Gothic"/>
        </w:rPr>
        <w:t xml:space="preserve"> bridges were washed out, including the bridge at </w:t>
      </w:r>
      <w:proofErr w:type="spellStart"/>
      <w:r w:rsidRPr="001F32DB">
        <w:rPr>
          <w:rFonts w:ascii="Century Gothic" w:hAnsi="Century Gothic"/>
        </w:rPr>
        <w:t>Kalihiwai</w:t>
      </w:r>
      <w:proofErr w:type="spellEnd"/>
      <w:r w:rsidRPr="001F32DB">
        <w:rPr>
          <w:rFonts w:ascii="Century Gothic" w:hAnsi="Century Gothic"/>
        </w:rPr>
        <w:t xml:space="preserve">, isolating 1,000 persons on the </w:t>
      </w:r>
      <w:proofErr w:type="spellStart"/>
      <w:r w:rsidRPr="001F32DB">
        <w:rPr>
          <w:rFonts w:ascii="Century Gothic" w:hAnsi="Century Gothic"/>
        </w:rPr>
        <w:t>Ha‘ena</w:t>
      </w:r>
      <w:proofErr w:type="spellEnd"/>
      <w:r w:rsidRPr="001F32DB">
        <w:rPr>
          <w:rFonts w:ascii="Century Gothic" w:hAnsi="Century Gothic"/>
        </w:rPr>
        <w:t xml:space="preserve"> end of the road. Fortunately, no deaths or injuries resulted from this event.</w:t>
      </w:r>
    </w:p>
    <w:p w:rsidR="00D04101" w:rsidRPr="001F32DB" w:rsidRDefault="00D04101">
      <w:pPr>
        <w:contextualSpacing/>
        <w:rPr>
          <w:rFonts w:ascii="Century Gothic" w:hAnsi="Century Gothic"/>
        </w:rPr>
      </w:pPr>
    </w:p>
    <w:p w:rsidR="00D04101" w:rsidRPr="001F32DB" w:rsidRDefault="00D04101">
      <w:pPr>
        <w:contextualSpacing/>
        <w:rPr>
          <w:rFonts w:ascii="Century Gothic" w:hAnsi="Century Gothic"/>
        </w:rPr>
      </w:pPr>
      <w:r w:rsidRPr="001F32DB">
        <w:rPr>
          <w:rFonts w:ascii="Century Gothic" w:hAnsi="Century Gothic"/>
        </w:rPr>
        <w:t xml:space="preserve">Out of 29 homes that once stood at </w:t>
      </w:r>
      <w:proofErr w:type="spellStart"/>
      <w:r w:rsidRPr="001F32DB">
        <w:rPr>
          <w:rFonts w:ascii="Century Gothic" w:hAnsi="Century Gothic"/>
        </w:rPr>
        <w:t>Haena</w:t>
      </w:r>
      <w:proofErr w:type="spellEnd"/>
      <w:r w:rsidRPr="001F32DB">
        <w:rPr>
          <w:rFonts w:ascii="Century Gothic" w:hAnsi="Century Gothic"/>
        </w:rPr>
        <w:t>, only four can now be lived in. A YMCA boys' camp, recently repaired from 1946 tidal wave damage, was washed out to sea.</w:t>
      </w:r>
    </w:p>
    <w:p w:rsidR="00D04101" w:rsidRPr="001F32DB" w:rsidRDefault="00D04101">
      <w:pPr>
        <w:contextualSpacing/>
        <w:rPr>
          <w:rFonts w:ascii="Century Gothic" w:hAnsi="Century Gothic"/>
        </w:rPr>
      </w:pPr>
    </w:p>
    <w:p w:rsidR="00D04101" w:rsidRPr="001F32DB" w:rsidRDefault="00D04101" w:rsidP="00D04101">
      <w:pPr>
        <w:pStyle w:val="NormalWeb"/>
        <w:rPr>
          <w:rFonts w:ascii="Century Gothic" w:hAnsi="Century Gothic"/>
          <w:sz w:val="22"/>
          <w:szCs w:val="22"/>
        </w:rPr>
      </w:pPr>
      <w:r w:rsidRPr="001F32DB">
        <w:rPr>
          <w:rFonts w:ascii="Century Gothic" w:hAnsi="Century Gothic"/>
          <w:sz w:val="22"/>
          <w:szCs w:val="22"/>
        </w:rPr>
        <w:t xml:space="preserve">Authorities said it was miraculous that there were no injuries or deaths on the neighbor islands, especially Kauai where it was almost by chance that residents of Hanalei and </w:t>
      </w:r>
      <w:proofErr w:type="spellStart"/>
      <w:r w:rsidRPr="001F32DB">
        <w:rPr>
          <w:rFonts w:ascii="Century Gothic" w:hAnsi="Century Gothic"/>
          <w:sz w:val="22"/>
          <w:szCs w:val="22"/>
        </w:rPr>
        <w:t>Haena</w:t>
      </w:r>
      <w:proofErr w:type="spellEnd"/>
      <w:r w:rsidRPr="001F32DB">
        <w:rPr>
          <w:rFonts w:ascii="Century Gothic" w:hAnsi="Century Gothic"/>
          <w:sz w:val="22"/>
          <w:szCs w:val="22"/>
        </w:rPr>
        <w:t xml:space="preserve"> got warning of the approaching disaster.</w:t>
      </w:r>
    </w:p>
    <w:p w:rsidR="00D04101" w:rsidRPr="001F32DB" w:rsidRDefault="00D04101" w:rsidP="00D04101">
      <w:pPr>
        <w:pStyle w:val="NormalWeb"/>
        <w:rPr>
          <w:rFonts w:ascii="Century Gothic" w:hAnsi="Century Gothic"/>
          <w:sz w:val="22"/>
          <w:szCs w:val="22"/>
        </w:rPr>
      </w:pPr>
      <w:r w:rsidRPr="001F32DB">
        <w:rPr>
          <w:rFonts w:ascii="Century Gothic" w:hAnsi="Century Gothic"/>
          <w:sz w:val="22"/>
          <w:szCs w:val="22"/>
        </w:rPr>
        <w:t>The Hanalei Civil Air Patrol squadron sounded the alarm throughout the Hanalei Valley and saw that every single resident took refuge to high ground.</w:t>
      </w:r>
    </w:p>
    <w:p w:rsidR="00D04101" w:rsidRPr="00D04101" w:rsidRDefault="00D04101">
      <w:pPr>
        <w:contextualSpacing/>
        <w:rPr>
          <w:rFonts w:ascii="Century Gothic" w:hAnsi="Century Gothic"/>
          <w:sz w:val="20"/>
          <w:szCs w:val="20"/>
        </w:rPr>
      </w:pPr>
    </w:p>
    <w:sectPr w:rsidR="00D04101" w:rsidRPr="00D04101" w:rsidSect="00024433"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33"/>
    <w:rsid w:val="00024433"/>
    <w:rsid w:val="001A0FAF"/>
    <w:rsid w:val="001F32DB"/>
    <w:rsid w:val="00BC608B"/>
    <w:rsid w:val="00D0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FF06C-2A56-469E-8E34-5F972A7A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041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2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cp:lastPrinted>2016-05-19T06:13:00Z</cp:lastPrinted>
  <dcterms:created xsi:type="dcterms:W3CDTF">2016-05-19T06:14:00Z</dcterms:created>
  <dcterms:modified xsi:type="dcterms:W3CDTF">2016-05-19T06:14:00Z</dcterms:modified>
</cp:coreProperties>
</file>