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C97C00" w:rsidRDefault="00B45BE4">
      <w:pPr>
        <w:contextualSpacing/>
        <w:rPr>
          <w:rFonts w:ascii="Candara" w:hAnsi="Candara"/>
          <w:b/>
          <w:sz w:val="24"/>
          <w:szCs w:val="24"/>
        </w:rPr>
      </w:pPr>
      <w:r w:rsidRPr="00C97C00">
        <w:rPr>
          <w:rFonts w:ascii="Candara" w:hAnsi="Candara"/>
          <w:b/>
          <w:sz w:val="24"/>
          <w:szCs w:val="24"/>
        </w:rPr>
        <w:t xml:space="preserve">Invasive Species </w:t>
      </w:r>
      <w:r w:rsidR="00C97C00">
        <w:rPr>
          <w:rFonts w:ascii="Candara" w:hAnsi="Candara"/>
          <w:b/>
          <w:sz w:val="24"/>
          <w:szCs w:val="24"/>
        </w:rPr>
        <w:t>Teacher L</w:t>
      </w:r>
      <w:r w:rsidR="00C61157" w:rsidRPr="00C97C00">
        <w:rPr>
          <w:rFonts w:ascii="Candara" w:hAnsi="Candara"/>
          <w:b/>
          <w:sz w:val="24"/>
          <w:szCs w:val="24"/>
        </w:rPr>
        <w:t>ecture comic strip</w:t>
      </w:r>
    </w:p>
    <w:p w:rsidR="00B45BE4" w:rsidRDefault="00B45BE4">
      <w:pPr>
        <w:contextualSpacing/>
        <w:rPr>
          <w:rFonts w:ascii="Candara" w:hAnsi="Candara"/>
        </w:rPr>
      </w:pPr>
      <w:r w:rsidRPr="00C97C00">
        <w:rPr>
          <w:rFonts w:ascii="Candara" w:hAnsi="Candara"/>
          <w:b/>
          <w:sz w:val="32"/>
          <w:szCs w:val="32"/>
        </w:rPr>
        <w:t>Step one:</w:t>
      </w:r>
      <w:r>
        <w:rPr>
          <w:rFonts w:ascii="Candara" w:hAnsi="Candara"/>
        </w:rPr>
        <w:t xml:space="preserve"> Use a ruler and make your paper look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1157" w:rsidTr="00C61157">
        <w:tc>
          <w:tcPr>
            <w:tcW w:w="3116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  <w:r w:rsidRPr="00C61157">
              <w:rPr>
                <w:rFonts w:ascii="Candara" w:hAnsi="Candara"/>
                <w:sz w:val="20"/>
                <w:szCs w:val="20"/>
              </w:rPr>
              <w:t>Box 1</w:t>
            </w:r>
            <w:r>
              <w:rPr>
                <w:rFonts w:ascii="Candara" w:hAnsi="Candara"/>
              </w:rPr>
              <w:t xml:space="preserve">     Invasive Species</w:t>
            </w:r>
          </w:p>
        </w:tc>
        <w:tc>
          <w:tcPr>
            <w:tcW w:w="3117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  <w:r w:rsidRPr="00C61157">
              <w:rPr>
                <w:rFonts w:ascii="Candara" w:hAnsi="Candara"/>
                <w:sz w:val="20"/>
                <w:szCs w:val="20"/>
              </w:rPr>
              <w:t>Box 2</w:t>
            </w:r>
            <w:r>
              <w:rPr>
                <w:rFonts w:ascii="Candara" w:hAnsi="Candara"/>
              </w:rPr>
              <w:t xml:space="preserve">   Coqui Frog</w:t>
            </w:r>
          </w:p>
        </w:tc>
        <w:tc>
          <w:tcPr>
            <w:tcW w:w="3117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  <w:r w:rsidRPr="00C61157">
              <w:rPr>
                <w:rFonts w:ascii="Candara" w:hAnsi="Candara"/>
                <w:sz w:val="20"/>
                <w:szCs w:val="20"/>
              </w:rPr>
              <w:t>Box 3</w:t>
            </w:r>
            <w:r>
              <w:rPr>
                <w:rFonts w:ascii="Candara" w:hAnsi="Candara"/>
              </w:rPr>
              <w:t xml:space="preserve">     Fire Ant</w:t>
            </w:r>
          </w:p>
        </w:tc>
      </w:tr>
      <w:tr w:rsidR="00C61157" w:rsidTr="00C61157">
        <w:tc>
          <w:tcPr>
            <w:tcW w:w="3116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</w:p>
          <w:p w:rsidR="00C61157" w:rsidRDefault="00C61157">
            <w:pPr>
              <w:contextualSpacing/>
              <w:rPr>
                <w:rFonts w:ascii="Candara" w:hAnsi="Candara"/>
              </w:rPr>
            </w:pPr>
          </w:p>
          <w:p w:rsidR="00C61157" w:rsidRDefault="00C61157">
            <w:pPr>
              <w:contextualSpacing/>
              <w:rPr>
                <w:rFonts w:ascii="Candara" w:hAnsi="Candara"/>
              </w:rPr>
            </w:pPr>
          </w:p>
          <w:p w:rsidR="00C61157" w:rsidRDefault="00C61157">
            <w:pPr>
              <w:contextualSpacing/>
              <w:rPr>
                <w:rFonts w:ascii="Candara" w:hAnsi="Candara"/>
              </w:rPr>
            </w:pPr>
          </w:p>
          <w:p w:rsidR="00C61157" w:rsidRDefault="00C61157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3117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3117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</w:p>
        </w:tc>
      </w:tr>
      <w:tr w:rsidR="00C61157" w:rsidTr="00C61157">
        <w:tc>
          <w:tcPr>
            <w:tcW w:w="3116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  <w:r w:rsidRPr="00C61157">
              <w:rPr>
                <w:rFonts w:ascii="Candara" w:hAnsi="Candara"/>
                <w:sz w:val="20"/>
                <w:szCs w:val="20"/>
              </w:rPr>
              <w:t>Box 4</w:t>
            </w:r>
            <w:r>
              <w:rPr>
                <w:rFonts w:ascii="Candara" w:hAnsi="Candara"/>
              </w:rPr>
              <w:t xml:space="preserve">    Mongoose</w:t>
            </w:r>
          </w:p>
        </w:tc>
        <w:tc>
          <w:tcPr>
            <w:tcW w:w="3117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  <w:r w:rsidRPr="00C61157">
              <w:rPr>
                <w:rFonts w:ascii="Candara" w:hAnsi="Candara"/>
                <w:sz w:val="20"/>
                <w:szCs w:val="20"/>
              </w:rPr>
              <w:t>Box 5</w:t>
            </w:r>
            <w:r>
              <w:rPr>
                <w:rFonts w:ascii="Candara" w:hAnsi="Candara"/>
              </w:rPr>
              <w:t xml:space="preserve">    </w:t>
            </w:r>
            <w:r w:rsidR="00C97C00"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Roi</w:t>
            </w:r>
            <w:proofErr w:type="spellEnd"/>
          </w:p>
        </w:tc>
        <w:tc>
          <w:tcPr>
            <w:tcW w:w="3117" w:type="dxa"/>
          </w:tcPr>
          <w:p w:rsidR="00C61157" w:rsidRDefault="00C61157" w:rsidP="00C61157">
            <w:pPr>
              <w:contextualSpacing/>
              <w:rPr>
                <w:rFonts w:ascii="Candara" w:hAnsi="Candara"/>
              </w:rPr>
            </w:pPr>
            <w:r w:rsidRPr="00C61157">
              <w:rPr>
                <w:rFonts w:ascii="Candara" w:hAnsi="Candara"/>
                <w:sz w:val="20"/>
                <w:szCs w:val="20"/>
              </w:rPr>
              <w:t>Box 6</w:t>
            </w:r>
            <w:r>
              <w:rPr>
                <w:rFonts w:ascii="Candara" w:hAnsi="Candara"/>
              </w:rPr>
              <w:t xml:space="preserve">   Tree Snake</w:t>
            </w:r>
          </w:p>
        </w:tc>
      </w:tr>
      <w:tr w:rsidR="00C61157" w:rsidTr="00C61157">
        <w:tc>
          <w:tcPr>
            <w:tcW w:w="3116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</w:p>
          <w:p w:rsidR="00C61157" w:rsidRDefault="00C61157">
            <w:pPr>
              <w:contextualSpacing/>
              <w:rPr>
                <w:rFonts w:ascii="Candara" w:hAnsi="Candara"/>
              </w:rPr>
            </w:pPr>
          </w:p>
          <w:p w:rsidR="00C61157" w:rsidRDefault="00C61157">
            <w:pPr>
              <w:contextualSpacing/>
              <w:rPr>
                <w:rFonts w:ascii="Candara" w:hAnsi="Candara"/>
              </w:rPr>
            </w:pPr>
          </w:p>
          <w:p w:rsidR="00C61157" w:rsidRDefault="00C61157">
            <w:pPr>
              <w:contextualSpacing/>
              <w:rPr>
                <w:rFonts w:ascii="Candara" w:hAnsi="Candara"/>
              </w:rPr>
            </w:pPr>
          </w:p>
          <w:p w:rsidR="00C61157" w:rsidRDefault="00C61157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3117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</w:p>
        </w:tc>
        <w:tc>
          <w:tcPr>
            <w:tcW w:w="3117" w:type="dxa"/>
          </w:tcPr>
          <w:p w:rsidR="00C61157" w:rsidRDefault="00C61157">
            <w:pPr>
              <w:contextualSpacing/>
              <w:rPr>
                <w:rFonts w:ascii="Candara" w:hAnsi="Candara"/>
              </w:rPr>
            </w:pPr>
          </w:p>
        </w:tc>
      </w:tr>
    </w:tbl>
    <w:p w:rsidR="00B45BE4" w:rsidRDefault="00B45BE4">
      <w:pPr>
        <w:contextualSpacing/>
        <w:rPr>
          <w:rFonts w:ascii="Candara" w:hAnsi="Candara"/>
        </w:rPr>
      </w:pPr>
    </w:p>
    <w:p w:rsidR="00C61157" w:rsidRDefault="00C61157">
      <w:pPr>
        <w:contextualSpacing/>
        <w:rPr>
          <w:rFonts w:ascii="Candara" w:hAnsi="Candara"/>
        </w:rPr>
      </w:pPr>
      <w:r w:rsidRPr="00C97C00">
        <w:rPr>
          <w:rFonts w:ascii="Candara" w:hAnsi="Candara"/>
          <w:b/>
          <w:sz w:val="32"/>
          <w:szCs w:val="32"/>
        </w:rPr>
        <w:t>Step two:</w:t>
      </w:r>
      <w:r>
        <w:rPr>
          <w:rFonts w:ascii="Candara" w:hAnsi="Candara"/>
        </w:rPr>
        <w:t xml:space="preserve">  Make a comic strip that portrays a teacher teaching his or her class about Invasive species that threaten Hawaii. Each box must contain</w:t>
      </w:r>
    </w:p>
    <w:p w:rsidR="00C61157" w:rsidRDefault="00C61157">
      <w:pPr>
        <w:contextualSpacing/>
        <w:rPr>
          <w:rFonts w:ascii="Candara" w:hAnsi="Candara"/>
        </w:rPr>
      </w:pPr>
      <w:r>
        <w:rPr>
          <w:rFonts w:ascii="Candara" w:hAnsi="Candara"/>
        </w:rPr>
        <w:t>1. A picture of a teacher</w:t>
      </w:r>
    </w:p>
    <w:p w:rsidR="00C61157" w:rsidRDefault="00C61157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2. </w:t>
      </w: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 xml:space="preserve"> talking bubble that explains 3 ways the species threatens Hawaii’s ecosystem</w:t>
      </w:r>
    </w:p>
    <w:p w:rsidR="00C61157" w:rsidRDefault="00C61157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3. </w:t>
      </w: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 xml:space="preserve"> drawing that depicts one way the species is threatening the  ecosystem</w:t>
      </w:r>
    </w:p>
    <w:p w:rsidR="00C97C00" w:rsidRDefault="00C97C00">
      <w:pPr>
        <w:contextualSpacing/>
        <w:rPr>
          <w:rFonts w:ascii="Candara" w:hAnsi="Candara"/>
        </w:rPr>
      </w:pPr>
    </w:p>
    <w:p w:rsidR="00C97C00" w:rsidRDefault="00C97C00">
      <w:pPr>
        <w:contextualSpacing/>
        <w:rPr>
          <w:rFonts w:ascii="Candara" w:hAnsi="Candara"/>
        </w:rPr>
      </w:pPr>
    </w:p>
    <w:p w:rsidR="00565D68" w:rsidRPr="00565D68" w:rsidRDefault="00C97C00" w:rsidP="00565D68">
      <w:pPr>
        <w:contextualSpacing/>
        <w:rPr>
          <w:rFonts w:ascii="Candara" w:hAnsi="Candara"/>
          <w:b/>
          <w:sz w:val="28"/>
          <w:szCs w:val="28"/>
        </w:rPr>
      </w:pPr>
      <w:r w:rsidRPr="00C97C00">
        <w:rPr>
          <w:rFonts w:ascii="Candara" w:hAnsi="Candara"/>
          <w:b/>
          <w:sz w:val="28"/>
          <w:szCs w:val="28"/>
        </w:rPr>
        <w:t>Grading Scale/Rubric</w:t>
      </w:r>
      <w:bookmarkStart w:id="0" w:name="_GoBack"/>
      <w:bookmarkEnd w:id="0"/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255"/>
        <w:gridCol w:w="1980"/>
        <w:gridCol w:w="2113"/>
        <w:gridCol w:w="1783"/>
        <w:gridCol w:w="1783"/>
      </w:tblGrid>
      <w:tr w:rsidR="00565D68" w:rsidRPr="00565D68" w:rsidTr="00E22D09">
        <w:trPr>
          <w:trHeight w:val="200"/>
        </w:trPr>
        <w:tc>
          <w:tcPr>
            <w:tcW w:w="1255" w:type="dxa"/>
          </w:tcPr>
          <w:p w:rsidR="00565D68" w:rsidRPr="00565D68" w:rsidRDefault="00565D68" w:rsidP="00E22D09">
            <w:pPr>
              <w:contextualSpacing/>
              <w:jc w:val="center"/>
              <w:rPr>
                <w:rFonts w:ascii="Arial Narrow" w:hAnsi="Arial Narrow" w:cs="DokChampa"/>
                <w:sz w:val="24"/>
                <w:szCs w:val="24"/>
              </w:rPr>
            </w:pPr>
          </w:p>
        </w:tc>
        <w:tc>
          <w:tcPr>
            <w:tcW w:w="1980" w:type="dxa"/>
          </w:tcPr>
          <w:p w:rsidR="00565D68" w:rsidRPr="00565D68" w:rsidRDefault="00565D68" w:rsidP="00E22D09">
            <w:pPr>
              <w:contextualSpacing/>
              <w:jc w:val="center"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Exceeds</w:t>
            </w:r>
          </w:p>
          <w:p w:rsidR="00565D68" w:rsidRPr="00565D68" w:rsidRDefault="00565D68" w:rsidP="00E22D09">
            <w:pPr>
              <w:contextualSpacing/>
              <w:jc w:val="center"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565D68" w:rsidRPr="00565D68" w:rsidRDefault="00565D68" w:rsidP="00E22D09">
            <w:pPr>
              <w:contextualSpacing/>
              <w:jc w:val="center"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Meets</w:t>
            </w:r>
          </w:p>
          <w:p w:rsidR="00565D68" w:rsidRPr="00565D68" w:rsidRDefault="00565D68" w:rsidP="00E22D09">
            <w:pPr>
              <w:contextualSpacing/>
              <w:jc w:val="center"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565D68" w:rsidRPr="00565D68" w:rsidRDefault="00565D68" w:rsidP="00E22D09">
            <w:pPr>
              <w:contextualSpacing/>
              <w:jc w:val="center"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Approaching</w:t>
            </w:r>
          </w:p>
          <w:p w:rsidR="00565D68" w:rsidRPr="00565D68" w:rsidRDefault="00565D68" w:rsidP="00E22D09">
            <w:pPr>
              <w:contextualSpacing/>
              <w:jc w:val="center"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565D68" w:rsidRPr="00565D68" w:rsidRDefault="00565D68" w:rsidP="00E22D09">
            <w:pPr>
              <w:contextualSpacing/>
              <w:jc w:val="center"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Below</w:t>
            </w:r>
          </w:p>
          <w:p w:rsidR="00565D68" w:rsidRPr="00565D68" w:rsidRDefault="00565D68" w:rsidP="00E22D09">
            <w:pPr>
              <w:contextualSpacing/>
              <w:jc w:val="center"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1</w:t>
            </w:r>
          </w:p>
        </w:tc>
      </w:tr>
      <w:tr w:rsidR="00565D68" w:rsidRPr="00565D68" w:rsidTr="00E22D09">
        <w:trPr>
          <w:trHeight w:val="1250"/>
        </w:trPr>
        <w:tc>
          <w:tcPr>
            <w:tcW w:w="1255" w:type="dxa"/>
          </w:tcPr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 xml:space="preserve">Quality Product 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GLO 4</w:t>
            </w:r>
          </w:p>
        </w:tc>
        <w:tc>
          <w:tcPr>
            <w:tcW w:w="1980" w:type="dxa"/>
          </w:tcPr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*High Quality work</w:t>
            </w: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*Detailed</w:t>
            </w: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*Neat/Colorful/pen</w:t>
            </w: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 teacher talking bubble</w:t>
            </w:r>
          </w:p>
          <w:p w:rsidR="00565D68" w:rsidRPr="00565D68" w:rsidRDefault="00565D68" w:rsidP="00E22D09">
            <w:pPr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And drawing in each box</w:t>
            </w:r>
          </w:p>
        </w:tc>
        <w:tc>
          <w:tcPr>
            <w:tcW w:w="2113" w:type="dxa"/>
          </w:tcPr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 Quality work</w:t>
            </w: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*Detailed</w:t>
            </w: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*Neat/Colorful/pen</w:t>
            </w: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 teacher talking bubble</w:t>
            </w:r>
          </w:p>
          <w:p w:rsidR="00565D68" w:rsidRPr="00565D68" w:rsidRDefault="00565D68" w:rsidP="00E22D09">
            <w:pPr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And drawing in each box</w:t>
            </w:r>
          </w:p>
        </w:tc>
        <w:tc>
          <w:tcPr>
            <w:tcW w:w="1783" w:type="dxa"/>
          </w:tcPr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*complete</w:t>
            </w: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*not in pen</w:t>
            </w: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*colored pencil</w:t>
            </w: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 teacher talking bubble</w:t>
            </w: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And drawing in each box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</w:p>
        </w:tc>
        <w:tc>
          <w:tcPr>
            <w:tcW w:w="1783" w:type="dxa"/>
          </w:tcPr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*Looks Rushed or unpolished</w:t>
            </w: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*Demonstrates lack of effort/details</w:t>
            </w: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* does not follow/meet  criteria on directions</w:t>
            </w:r>
          </w:p>
        </w:tc>
      </w:tr>
      <w:tr w:rsidR="00565D68" w:rsidRPr="00565D68" w:rsidTr="00E22D09">
        <w:trPr>
          <w:trHeight w:val="1205"/>
        </w:trPr>
        <w:tc>
          <w:tcPr>
            <w:tcW w:w="1255" w:type="dxa"/>
          </w:tcPr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eastAsia="Times New Roman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Academic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eastAsia="Times New Roman" w:hAnsi="Arial Narrow" w:cs="DokChampa"/>
                <w:sz w:val="24"/>
                <w:szCs w:val="24"/>
              </w:rPr>
              <w:t>Content</w:t>
            </w:r>
          </w:p>
        </w:tc>
        <w:tc>
          <w:tcPr>
            <w:tcW w:w="1980" w:type="dxa"/>
          </w:tcPr>
          <w:p w:rsidR="00565D68" w:rsidRPr="00565D68" w:rsidRDefault="00565D68" w:rsidP="00E22D09">
            <w:pPr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*three specific examples in each talking bubble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*exceptionally well written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*Comic depicts an exceptional understanding of invasive species</w:t>
            </w:r>
          </w:p>
        </w:tc>
        <w:tc>
          <w:tcPr>
            <w:tcW w:w="2113" w:type="dxa"/>
          </w:tcPr>
          <w:p w:rsidR="00565D68" w:rsidRPr="00565D68" w:rsidRDefault="00565D68" w:rsidP="00E22D09">
            <w:pPr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*three specific examples in each talking bubble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*well written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**Comic depicts an understanding of invasive species</w:t>
            </w:r>
          </w:p>
        </w:tc>
        <w:tc>
          <w:tcPr>
            <w:tcW w:w="1783" w:type="dxa"/>
          </w:tcPr>
          <w:p w:rsidR="00565D68" w:rsidRPr="00565D68" w:rsidRDefault="00565D68" w:rsidP="00E22D09">
            <w:pPr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*missing specific examples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*minor errors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*comic depicts basic  understanding of invasive species</w:t>
            </w:r>
          </w:p>
        </w:tc>
        <w:tc>
          <w:tcPr>
            <w:tcW w:w="1783" w:type="dxa"/>
          </w:tcPr>
          <w:p w:rsidR="00565D68" w:rsidRPr="00565D68" w:rsidRDefault="00565D68" w:rsidP="00E22D09">
            <w:pPr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*less than three specific examples in each talking bubble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*missing info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  <w:r w:rsidRPr="00565D68">
              <w:rPr>
                <w:rFonts w:ascii="Arial Narrow" w:hAnsi="Arial Narrow" w:cs="DokChampa"/>
                <w:sz w:val="24"/>
                <w:szCs w:val="24"/>
              </w:rPr>
              <w:t>Inaccurate info</w:t>
            </w:r>
          </w:p>
          <w:p w:rsidR="00565D68" w:rsidRPr="00565D68" w:rsidRDefault="00565D68" w:rsidP="00E22D09">
            <w:pPr>
              <w:contextualSpacing/>
              <w:rPr>
                <w:rFonts w:ascii="Arial Narrow" w:hAnsi="Arial Narrow" w:cs="DokChampa"/>
                <w:sz w:val="24"/>
                <w:szCs w:val="24"/>
              </w:rPr>
            </w:pPr>
          </w:p>
        </w:tc>
      </w:tr>
    </w:tbl>
    <w:p w:rsidR="00C61157" w:rsidRPr="00B45BE4" w:rsidRDefault="00C61157">
      <w:pPr>
        <w:contextualSpacing/>
        <w:rPr>
          <w:rFonts w:ascii="Candara" w:hAnsi="Candara"/>
        </w:rPr>
      </w:pPr>
    </w:p>
    <w:sectPr w:rsidR="00C61157" w:rsidRPr="00B45BE4" w:rsidSect="00565D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97B"/>
    <w:multiLevelType w:val="hybridMultilevel"/>
    <w:tmpl w:val="DB7E1E5A"/>
    <w:lvl w:ilvl="0" w:tplc="08C030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E4"/>
    <w:rsid w:val="001430AF"/>
    <w:rsid w:val="00565D68"/>
    <w:rsid w:val="00802F49"/>
    <w:rsid w:val="00B45BE4"/>
    <w:rsid w:val="00BC608B"/>
    <w:rsid w:val="00C61157"/>
    <w:rsid w:val="00C97C00"/>
    <w:rsid w:val="00EF7A7A"/>
    <w:rsid w:val="00F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DD515-B7C1-4538-B601-2D35356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B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giancarlo graneto</cp:lastModifiedBy>
  <cp:revision>2</cp:revision>
  <cp:lastPrinted>2016-04-11T08:29:00Z</cp:lastPrinted>
  <dcterms:created xsi:type="dcterms:W3CDTF">2016-04-11T08:29:00Z</dcterms:created>
  <dcterms:modified xsi:type="dcterms:W3CDTF">2016-04-11T08:29:00Z</dcterms:modified>
</cp:coreProperties>
</file>