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FD3BD5">
      <w:pPr>
        <w:contextualSpacing/>
      </w:pPr>
      <w:r>
        <w:t>Marshall Island Map Directions</w:t>
      </w:r>
    </w:p>
    <w:p w:rsidR="00FD3BD5" w:rsidRDefault="003157CE">
      <w:pPr>
        <w:contextualSpacing/>
      </w:pPr>
      <w:r>
        <w:rPr>
          <w:noProof/>
        </w:rPr>
        <w:drawing>
          <wp:inline distT="0" distB="0" distL="0" distR="0" wp14:anchorId="7CE4F93E" wp14:editId="2E2DBAF8">
            <wp:extent cx="6308610" cy="4914900"/>
            <wp:effectExtent l="0" t="0" r="0" b="0"/>
            <wp:docPr id="3" name="Picture 3" descr="http://www.smdc.army.mil/KWAJ/MAPS/RMI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dc.army.mil/KWAJ/MAPS/RMI_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96" cy="49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D5" w:rsidRDefault="00FD3BD5">
      <w:pPr>
        <w:contextualSpacing/>
      </w:pPr>
      <w:r>
        <w:t>Use the Map above to label all of the following</w:t>
      </w:r>
    </w:p>
    <w:p w:rsidR="004E107B" w:rsidRDefault="004E107B">
      <w:pPr>
        <w:contextualSpacing/>
      </w:pPr>
      <w:r>
        <w:t>Step 1:</w:t>
      </w:r>
      <w:r w:rsidRPr="004E107B">
        <w:t xml:space="preserve"> </w:t>
      </w:r>
      <w:r>
        <w:t>In the rectangle on our blank map write: The Republic of the Marshall Islands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D3BD5" w:rsidTr="00FD3BD5">
        <w:tc>
          <w:tcPr>
            <w:tcW w:w="3308" w:type="dxa"/>
          </w:tcPr>
          <w:p w:rsidR="00FD3BD5" w:rsidRPr="00CB3977" w:rsidRDefault="004E107B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Step 2: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Label the following: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Island Chains</w:t>
            </w:r>
          </w:p>
          <w:p w:rsidR="00FD3BD5" w:rsidRPr="00CB3977" w:rsidRDefault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Ratak/Sunrise </w:t>
            </w:r>
            <w:r w:rsidR="00FD3BD5" w:rsidRPr="00CB3977">
              <w:rPr>
                <w:sz w:val="20"/>
                <w:szCs w:val="20"/>
              </w:rPr>
              <w:t>Chain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Ralik</w:t>
            </w:r>
            <w:r w:rsidR="008132BA" w:rsidRPr="00CB3977">
              <w:rPr>
                <w:sz w:val="20"/>
                <w:szCs w:val="20"/>
              </w:rPr>
              <w:t xml:space="preserve">/Sunset </w:t>
            </w:r>
            <w:r w:rsidRPr="00CB3977">
              <w:rPr>
                <w:sz w:val="20"/>
                <w:szCs w:val="20"/>
              </w:rPr>
              <w:t xml:space="preserve"> Chain</w:t>
            </w: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</w:p>
          <w:p w:rsidR="00FD3BD5" w:rsidRPr="00CB3977" w:rsidRDefault="00FD3BD5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Pacific Ocean</w:t>
            </w: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Draw the follo</w:t>
            </w:r>
            <w:r w:rsidR="008132BA" w:rsidRPr="00CB3977">
              <w:rPr>
                <w:sz w:val="20"/>
                <w:szCs w:val="20"/>
              </w:rPr>
              <w:t>w</w:t>
            </w:r>
            <w:r w:rsidRPr="00CB3977">
              <w:rPr>
                <w:sz w:val="20"/>
                <w:szCs w:val="20"/>
              </w:rPr>
              <w:t>ing Key in the bottom left of your map</w:t>
            </w:r>
          </w:p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                        Key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2"/>
            </w:tblGrid>
            <w:tr w:rsidR="00F53E09" w:rsidRPr="00CB3977" w:rsidTr="00F53E09">
              <w:tc>
                <w:tcPr>
                  <w:tcW w:w="3082" w:type="dxa"/>
                </w:tcPr>
                <w:p w:rsidR="00F53E09" w:rsidRPr="00CB3977" w:rsidRDefault="00F53E09">
                  <w:pPr>
                    <w:contextualSpacing/>
                    <w:rPr>
                      <w:sz w:val="20"/>
                      <w:szCs w:val="20"/>
                    </w:rPr>
                  </w:pPr>
                  <w:r w:rsidRPr="00CB3977">
                    <w:rPr>
                      <w:sz w:val="20"/>
                      <w:szCs w:val="20"/>
                    </w:rPr>
                    <w:t xml:space="preserve">Uninhabited Islands  </w:t>
                  </w:r>
                  <w:r w:rsidRPr="00CB3977">
                    <w:rPr>
                      <w:noProof/>
                    </w:rPr>
                    <w:drawing>
                      <wp:inline distT="0" distB="0" distL="0" distR="0" wp14:anchorId="3E5A3669" wp14:editId="25E62F57">
                        <wp:extent cx="371475" cy="371475"/>
                        <wp:effectExtent l="0" t="0" r="9525" b="9525"/>
                        <wp:docPr id="5" name="Picture 5" descr="http://www.etinews.com/etimail/archive/volume02/issue08/U_mod_sy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tinews.com/etimail/archive/volume02/issue08/U_mod_sy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3E09" w:rsidRPr="00CB3977" w:rsidRDefault="00F53E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Label the following uninhabited Islands</w:t>
            </w:r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ooltip="Ailinginae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Ailinginae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ooltip="Bikar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Bikar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(</w:t>
              </w:r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Bikaar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)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ooltip="Bikini Atoll" w:history="1"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Bikini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ooltip="Bokak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Bokak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ooltip="Erikub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Erikub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ooltip="Jemo Island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Jemo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Island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tooltip="Nadikdik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Nadikdik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tooltip="Rongerik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Rongerik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tooltip="Toke Atoll" w:history="1"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Toke</w:t>
              </w:r>
              <w:r w:rsidRPr="00CB3977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/Taka</w:t>
              </w:r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4E107B" w:rsidRDefault="008132BA" w:rsidP="008132BA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eastAsia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tooltip="Ujelang Atoll" w:history="1">
              <w:proofErr w:type="spellStart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Ujelang</w:t>
              </w:r>
              <w:proofErr w:type="spellEnd"/>
              <w:r w:rsidRPr="004E107B">
                <w:rPr>
                  <w:rFonts w:eastAsia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Atoll</w:t>
              </w:r>
            </w:hyperlink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 xml:space="preserve">After labelling the names of each of these uninhabited islands draw the following symbol  next to  each uninhabited island </w:t>
            </w:r>
          </w:p>
          <w:p w:rsidR="008132BA" w:rsidRPr="00CB3977" w:rsidRDefault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noProof/>
              </w:rPr>
              <w:drawing>
                <wp:inline distT="0" distB="0" distL="0" distR="0" wp14:anchorId="234EC17D" wp14:editId="1F619448">
                  <wp:extent cx="371475" cy="371475"/>
                  <wp:effectExtent l="0" t="0" r="9525" b="9525"/>
                  <wp:docPr id="6" name="Picture 6" descr="http://www.etinews.com/etimail/archive/volume02/issue08/U_mod_sy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inews.com/etimail/archive/volume02/issue08/U_mod_sy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rPr>
                <w:sz w:val="20"/>
                <w:szCs w:val="20"/>
              </w:rPr>
              <w:t>Label the following inhabited Islands</w:t>
            </w: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  <w:r w:rsidRPr="00CB3977">
              <w:t>Kwajalein Atoll</w:t>
            </w:r>
          </w:p>
          <w:p w:rsidR="008132BA" w:rsidRPr="00CB3977" w:rsidRDefault="008132BA" w:rsidP="008132BA">
            <w:pPr>
              <w:contextualSpacing/>
            </w:pPr>
            <w:r w:rsidRPr="00CB3977">
              <w:t>Majuro Atoll (capital)</w:t>
            </w:r>
          </w:p>
          <w:p w:rsidR="008132BA" w:rsidRPr="00CB3977" w:rsidRDefault="008132BA" w:rsidP="008132BA">
            <w:pPr>
              <w:contextualSpacing/>
            </w:pPr>
            <w:proofErr w:type="spellStart"/>
            <w:r w:rsidRPr="00CB3977">
              <w:t>Rongelap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  <w:proofErr w:type="spellStart"/>
            <w:r w:rsidRPr="00CB3977">
              <w:t>Ailinglaplap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  <w:r w:rsidRPr="00CB3977">
              <w:t>Arno Atoll</w:t>
            </w:r>
          </w:p>
          <w:p w:rsidR="008132BA" w:rsidRPr="00CB3977" w:rsidRDefault="00CB3977" w:rsidP="008132BA">
            <w:pPr>
              <w:contextualSpacing/>
            </w:pPr>
            <w:r w:rsidRPr="00CB3977">
              <w:t>Jaluit Atoll</w:t>
            </w:r>
          </w:p>
          <w:p w:rsidR="008132BA" w:rsidRPr="00CB3977" w:rsidRDefault="00CB3977" w:rsidP="008132BA">
            <w:pPr>
              <w:contextualSpacing/>
            </w:pPr>
            <w:proofErr w:type="spellStart"/>
            <w:r w:rsidRPr="00CB3977">
              <w:t>Mili</w:t>
            </w:r>
            <w:proofErr w:type="spellEnd"/>
            <w:r w:rsidRPr="00CB3977">
              <w:t xml:space="preserve"> Atoll</w:t>
            </w:r>
          </w:p>
          <w:p w:rsidR="008132BA" w:rsidRPr="00CB3977" w:rsidRDefault="008132BA" w:rsidP="008132BA">
            <w:pPr>
              <w:contextualSpacing/>
            </w:pPr>
            <w:bookmarkStart w:id="0" w:name="_GoBack"/>
            <w:bookmarkEnd w:id="0"/>
          </w:p>
          <w:p w:rsidR="008132BA" w:rsidRPr="00CB3977" w:rsidRDefault="008132BA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  <w:r w:rsidRPr="00CB3977">
              <w:t>Color every island</w:t>
            </w:r>
          </w:p>
          <w:p w:rsidR="00CB3977" w:rsidRPr="00CB3977" w:rsidRDefault="00CB3977" w:rsidP="008132BA">
            <w:pPr>
              <w:contextualSpacing/>
            </w:pPr>
          </w:p>
          <w:p w:rsidR="00CB3977" w:rsidRPr="00CB3977" w:rsidRDefault="00CB3977" w:rsidP="008132BA">
            <w:pPr>
              <w:contextualSpacing/>
            </w:pPr>
          </w:p>
          <w:p w:rsidR="008132BA" w:rsidRPr="00CB3977" w:rsidRDefault="008132BA" w:rsidP="008132BA">
            <w:pPr>
              <w:contextualSpacing/>
            </w:pPr>
            <w:r w:rsidRPr="00CB3977">
              <w:t>Color the ocean blue</w:t>
            </w:r>
          </w:p>
          <w:p w:rsidR="008132BA" w:rsidRPr="00CB3977" w:rsidRDefault="008132BA" w:rsidP="008132BA">
            <w:pPr>
              <w:contextualSpacing/>
              <w:rPr>
                <w:sz w:val="20"/>
                <w:szCs w:val="20"/>
              </w:rPr>
            </w:pPr>
          </w:p>
        </w:tc>
      </w:tr>
    </w:tbl>
    <w:p w:rsidR="00FD3BD5" w:rsidRDefault="00FD3BD5">
      <w:pPr>
        <w:contextualSpacing/>
      </w:pPr>
    </w:p>
    <w:sectPr w:rsidR="00FD3BD5" w:rsidSect="008132B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D5"/>
    <w:rsid w:val="003157CE"/>
    <w:rsid w:val="004E107B"/>
    <w:rsid w:val="008132BA"/>
    <w:rsid w:val="00BC608B"/>
    <w:rsid w:val="00CB3977"/>
    <w:rsid w:val="00F53E09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7E2A-6BC8-4F0A-9038-BC86341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kini_Atoll" TargetMode="External"/><Relationship Id="rId13" Type="http://schemas.openxmlformats.org/officeDocument/2006/relationships/hyperlink" Target="https://en.wikipedia.org/wiki/Rongerik_At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ikar_Atoll" TargetMode="External"/><Relationship Id="rId12" Type="http://schemas.openxmlformats.org/officeDocument/2006/relationships/hyperlink" Target="https://en.wikipedia.org/wiki/Nadikdik_Atol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ilinginae_Atoll" TargetMode="External"/><Relationship Id="rId11" Type="http://schemas.openxmlformats.org/officeDocument/2006/relationships/hyperlink" Target="https://en.wikipedia.org/wiki/Jemo_Islan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Ujelang_Atoll" TargetMode="External"/><Relationship Id="rId10" Type="http://schemas.openxmlformats.org/officeDocument/2006/relationships/hyperlink" Target="https://en.wikipedia.org/wiki/Erikub_Atoll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en.wikipedia.org/wiki/Bokak_Atoll" TargetMode="External"/><Relationship Id="rId14" Type="http://schemas.openxmlformats.org/officeDocument/2006/relationships/hyperlink" Target="https://en.wikipedia.org/wiki/Toke_At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2016-03-08T19:27:00Z</cp:lastPrinted>
  <dcterms:created xsi:type="dcterms:W3CDTF">2016-03-08T19:28:00Z</dcterms:created>
  <dcterms:modified xsi:type="dcterms:W3CDTF">2016-03-08T19:28:00Z</dcterms:modified>
</cp:coreProperties>
</file>